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7D" w:rsidRDefault="00502F7D" w:rsidP="005E72EB">
      <w:pPr>
        <w:jc w:val="center"/>
        <w:rPr>
          <w:rFonts w:ascii="Arial" w:hAnsi="Arial" w:cs="Arial"/>
          <w:b/>
          <w:smallCaps/>
          <w:color w:val="333399"/>
          <w:sz w:val="28"/>
          <w:szCs w:val="28"/>
        </w:rPr>
      </w:pPr>
    </w:p>
    <w:p w:rsidR="005E72EB" w:rsidRDefault="00DF4DC7" w:rsidP="005E72EB">
      <w:pPr>
        <w:jc w:val="center"/>
        <w:rPr>
          <w:rFonts w:ascii="Arial" w:hAnsi="Arial" w:cs="Arial"/>
          <w:b/>
          <w:smallCaps/>
          <w:color w:val="333399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33339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0.6pt;margin-top:9.9pt;width:99pt;height:81.85pt;rotation:1066596fd;z-index:251656704">
            <v:imagedata r:id="rId5" o:title="Plum clipart"/>
          </v:shape>
        </w:pict>
      </w:r>
      <w:r w:rsidRPr="00DF4DC7">
        <w:pict>
          <v:shape id="_x0000_s1028" type="#_x0000_t75" style="position:absolute;left:0;text-align:left;margin-left:0;margin-top:3.75pt;width:60pt;height:80pt;z-index:251655680">
            <v:imagedata r:id="rId6" o:title="ANR color logo"/>
          </v:shape>
        </w:pict>
      </w:r>
      <w:r w:rsidR="005E72EB">
        <w:rPr>
          <w:rFonts w:ascii="Arial" w:hAnsi="Arial" w:cs="Arial"/>
          <w:b/>
          <w:smallCaps/>
          <w:color w:val="333399"/>
          <w:sz w:val="28"/>
          <w:szCs w:val="28"/>
        </w:rPr>
        <w:t>University of California ≈ Cooperative Extension</w:t>
      </w:r>
    </w:p>
    <w:p w:rsidR="005E72EB" w:rsidRDefault="005E72EB" w:rsidP="005E72EB">
      <w:pPr>
        <w:jc w:val="center"/>
        <w:rPr>
          <w:rFonts w:ascii="Arial" w:hAnsi="Arial" w:cs="Arial"/>
          <w:b/>
          <w:smallCaps/>
          <w:color w:val="333399"/>
          <w:sz w:val="28"/>
          <w:szCs w:val="28"/>
        </w:rPr>
      </w:pPr>
      <w:r>
        <w:rPr>
          <w:rFonts w:ascii="Arial" w:hAnsi="Arial" w:cs="Arial"/>
          <w:b/>
          <w:smallCaps/>
          <w:color w:val="333399"/>
          <w:sz w:val="28"/>
          <w:szCs w:val="28"/>
        </w:rPr>
        <w:t>Sutter/Yuba Counties,</w:t>
      </w:r>
    </w:p>
    <w:p w:rsidR="005E72EB" w:rsidRPr="004A5BA6" w:rsidRDefault="005E72EB" w:rsidP="005E72EB">
      <w:pPr>
        <w:jc w:val="center"/>
        <w:rPr>
          <w:rFonts w:ascii="Arial" w:hAnsi="Arial" w:cs="Arial"/>
          <w:b/>
          <w:smallCaps/>
          <w:color w:val="333399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mallCaps/>
              <w:color w:val="333399"/>
              <w:sz w:val="28"/>
              <w:szCs w:val="28"/>
            </w:rPr>
            <w:t>142A Garden Highway</w:t>
          </w:r>
        </w:smartTag>
        <w:r>
          <w:rPr>
            <w:rFonts w:ascii="Arial" w:hAnsi="Arial" w:cs="Arial"/>
            <w:b/>
            <w:smallCaps/>
            <w:color w:val="333399"/>
            <w:sz w:val="28"/>
            <w:szCs w:val="28"/>
          </w:rPr>
          <w:t xml:space="preserve">, Yuba City, </w:t>
        </w:r>
        <w:smartTag w:uri="urn:schemas-microsoft-com:office:smarttags" w:element="State">
          <w:r>
            <w:rPr>
              <w:rFonts w:ascii="Arial" w:hAnsi="Arial" w:cs="Arial"/>
              <w:b/>
              <w:smallCaps/>
              <w:color w:val="333399"/>
              <w:sz w:val="28"/>
              <w:szCs w:val="28"/>
            </w:rPr>
            <w:t>CA</w:t>
          </w:r>
        </w:smartTag>
        <w:r>
          <w:rPr>
            <w:rFonts w:ascii="Arial" w:hAnsi="Arial" w:cs="Arial"/>
            <w:b/>
            <w:smallCaps/>
            <w:color w:val="333399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mallCaps/>
              <w:color w:val="333399"/>
              <w:sz w:val="28"/>
              <w:szCs w:val="28"/>
            </w:rPr>
            <w:t>95991</w:t>
          </w:r>
        </w:smartTag>
      </w:smartTag>
    </w:p>
    <w:p w:rsidR="005E72EB" w:rsidRDefault="005E72EB" w:rsidP="005E72EB">
      <w:pPr>
        <w:jc w:val="center"/>
        <w:rPr>
          <w:rFonts w:ascii="Arial" w:hAnsi="Arial" w:cs="Arial"/>
          <w:b/>
          <w:smallCaps/>
          <w:color w:val="333399"/>
        </w:rPr>
      </w:pPr>
      <w:r>
        <w:rPr>
          <w:rFonts w:ascii="Arial" w:hAnsi="Arial" w:cs="Arial"/>
          <w:b/>
          <w:smallCaps/>
          <w:color w:val="333399"/>
        </w:rPr>
        <w:t>Tel: (530) 822-7515 ~ Fax: (530) 673-5368</w:t>
      </w:r>
    </w:p>
    <w:p w:rsidR="005E72EB" w:rsidRDefault="005E72EB" w:rsidP="005E72EB">
      <w:pPr>
        <w:jc w:val="center"/>
        <w:rPr>
          <w:rFonts w:ascii="Arial" w:hAnsi="Arial" w:cs="Arial"/>
          <w:b/>
          <w:color w:val="FFCC00"/>
          <w:sz w:val="20"/>
          <w:szCs w:val="20"/>
        </w:rPr>
      </w:pPr>
    </w:p>
    <w:p w:rsidR="005E72EB" w:rsidRDefault="005E72EB" w:rsidP="005E72EB">
      <w:pPr>
        <w:jc w:val="center"/>
        <w:rPr>
          <w:b/>
          <w:sz w:val="32"/>
          <w:szCs w:val="32"/>
        </w:rPr>
      </w:pPr>
      <w:r w:rsidRPr="00EB66B6">
        <w:rPr>
          <w:rFonts w:ascii="Engravers MT" w:hAnsi="Engravers MT"/>
          <w:color w:val="333399"/>
          <w:sz w:val="56"/>
          <w:szCs w:val="56"/>
        </w:rPr>
        <w:t>Pomology Notes</w:t>
      </w:r>
      <w:r w:rsidRPr="00757B00">
        <w:rPr>
          <w:b/>
          <w:sz w:val="32"/>
          <w:szCs w:val="32"/>
        </w:rPr>
        <w:t xml:space="preserve"> </w:t>
      </w:r>
    </w:p>
    <w:p w:rsidR="005E72EB" w:rsidRPr="00B76C4A" w:rsidRDefault="005E72EB" w:rsidP="00CB07A8">
      <w:pPr>
        <w:jc w:val="center"/>
        <w:rPr>
          <w:rFonts w:ascii="Engravers MT" w:hAnsi="Engravers MT"/>
          <w:b/>
          <w:color w:val="333399"/>
          <w:sz w:val="36"/>
          <w:szCs w:val="36"/>
        </w:rPr>
      </w:pPr>
      <w:r w:rsidRPr="00B76C4A">
        <w:rPr>
          <w:rFonts w:ascii="Engravers MT" w:hAnsi="Engravers MT"/>
          <w:b/>
          <w:color w:val="333399"/>
          <w:sz w:val="36"/>
          <w:szCs w:val="36"/>
        </w:rPr>
        <w:t xml:space="preserve">E-mail Extra:  </w:t>
      </w:r>
      <w:r>
        <w:rPr>
          <w:rFonts w:ascii="Engravers MT" w:hAnsi="Engravers MT"/>
          <w:b/>
          <w:color w:val="333399"/>
          <w:sz w:val="36"/>
          <w:szCs w:val="36"/>
        </w:rPr>
        <w:t>July</w:t>
      </w:r>
      <w:r w:rsidR="00CB07A8">
        <w:rPr>
          <w:rFonts w:ascii="Engravers MT" w:hAnsi="Engravers MT"/>
          <w:b/>
          <w:color w:val="333399"/>
          <w:sz w:val="36"/>
          <w:szCs w:val="36"/>
        </w:rPr>
        <w:t xml:space="preserve"> </w:t>
      </w:r>
      <w:r w:rsidR="005926EE">
        <w:rPr>
          <w:rFonts w:ascii="Engravers MT" w:hAnsi="Engravers MT"/>
          <w:b/>
          <w:color w:val="333399"/>
          <w:sz w:val="36"/>
          <w:szCs w:val="36"/>
        </w:rPr>
        <w:t>23</w:t>
      </w:r>
      <w:r w:rsidRPr="00B76C4A">
        <w:rPr>
          <w:rFonts w:ascii="Engravers MT" w:hAnsi="Engravers MT"/>
          <w:b/>
          <w:color w:val="333399"/>
          <w:sz w:val="36"/>
          <w:szCs w:val="36"/>
        </w:rPr>
        <w:t>, 200</w:t>
      </w:r>
      <w:r w:rsidR="00405A71">
        <w:rPr>
          <w:rFonts w:ascii="Engravers MT" w:hAnsi="Engravers MT"/>
          <w:b/>
          <w:color w:val="333399"/>
          <w:sz w:val="36"/>
          <w:szCs w:val="36"/>
        </w:rPr>
        <w:t>9</w:t>
      </w:r>
    </w:p>
    <w:p w:rsidR="005E72EB" w:rsidRPr="00B76C4A" w:rsidRDefault="005E72EB" w:rsidP="005E72EB">
      <w:pPr>
        <w:jc w:val="center"/>
        <w:rPr>
          <w:rFonts w:ascii="Bodoni MT" w:hAnsi="Bodoni MT"/>
          <w:i/>
        </w:rPr>
      </w:pPr>
      <w:smartTag w:uri="urn:schemas-microsoft-com:office:smarttags" w:element="PersonName">
        <w:r w:rsidRPr="00B76C4A">
          <w:rPr>
            <w:rFonts w:ascii="Bodoni MT" w:hAnsi="Bodoni MT"/>
            <w:i/>
          </w:rPr>
          <w:t>Franz Niederholzer</w:t>
        </w:r>
      </w:smartTag>
      <w:r w:rsidRPr="00B76C4A">
        <w:rPr>
          <w:rFonts w:ascii="Bodoni MT" w:hAnsi="Bodoni MT"/>
          <w:i/>
        </w:rPr>
        <w:t>, UCCE Farm Advisor, Sutter/Yuba Counties</w:t>
      </w:r>
    </w:p>
    <w:p w:rsidR="005E72EB" w:rsidRDefault="00DF4DC7" w:rsidP="005E72EB">
      <w:pPr>
        <w:rPr>
          <w:b/>
          <w:smallCaps/>
          <w:color w:val="008000"/>
          <w:sz w:val="32"/>
          <w:szCs w:val="32"/>
          <w:u w:val="single"/>
        </w:rPr>
      </w:pPr>
      <w:r w:rsidRPr="00DF4DC7">
        <w:rPr>
          <w:smallCaps/>
          <w:noProof/>
          <w:u w:val="single"/>
        </w:rPr>
        <w:pict>
          <v:line id="_x0000_s1031" style="position:absolute;flip:x;z-index:251658752" from="237.6pt,7.85pt" to="543.6pt,7.85pt" wrapcoords="0 0 0 2 411 2 411 0 0 0" strokecolor="#339" strokeweight="2.25pt">
            <w10:wrap type="tight"/>
          </v:line>
        </w:pict>
      </w:r>
      <w:r w:rsidRPr="00DF4DC7">
        <w:rPr>
          <w:smallCaps/>
          <w:noProof/>
          <w:u w:val="single"/>
        </w:rPr>
        <w:pict>
          <v:line id="_x0000_s1030" style="position:absolute;z-index:251657728" from="3.6pt,7.85pt" to="246.6pt,7.85pt" wrapcoords="0 0 0 2 327 2 327 0 0 0" strokecolor="#fc0" strokeweight="2.25pt">
            <w10:wrap type="tight"/>
          </v:line>
        </w:pict>
      </w:r>
    </w:p>
    <w:p w:rsidR="00CB07A8" w:rsidRDefault="00CB07A8" w:rsidP="005E72EB">
      <w:pPr>
        <w:rPr>
          <w:b/>
          <w:smallCaps/>
          <w:color w:val="008000"/>
          <w:sz w:val="32"/>
          <w:szCs w:val="32"/>
          <w:u w:val="single"/>
        </w:rPr>
      </w:pPr>
    </w:p>
    <w:p w:rsidR="00CB07A8" w:rsidRPr="00406C5A" w:rsidRDefault="00CB07A8" w:rsidP="00CB07A8">
      <w:pPr>
        <w:jc w:val="center"/>
        <w:rPr>
          <w:b/>
          <w:sz w:val="28"/>
          <w:szCs w:val="28"/>
        </w:rPr>
      </w:pPr>
      <w:r w:rsidRPr="00406C5A">
        <w:rPr>
          <w:b/>
          <w:sz w:val="28"/>
          <w:szCs w:val="28"/>
        </w:rPr>
        <w:t xml:space="preserve">Current </w:t>
      </w:r>
      <w:r w:rsidR="009F638B">
        <w:rPr>
          <w:b/>
          <w:sz w:val="28"/>
          <w:szCs w:val="28"/>
        </w:rPr>
        <w:t xml:space="preserve">Information on </w:t>
      </w:r>
      <w:r w:rsidR="00050404">
        <w:rPr>
          <w:b/>
          <w:sz w:val="28"/>
          <w:szCs w:val="28"/>
        </w:rPr>
        <w:t xml:space="preserve">Sutter/County ‘French’ </w:t>
      </w:r>
      <w:r w:rsidR="009F638B">
        <w:rPr>
          <w:b/>
          <w:sz w:val="28"/>
          <w:szCs w:val="28"/>
        </w:rPr>
        <w:t>Prune</w:t>
      </w:r>
      <w:r w:rsidRPr="00406C5A">
        <w:rPr>
          <w:b/>
          <w:sz w:val="28"/>
          <w:szCs w:val="28"/>
        </w:rPr>
        <w:t xml:space="preserve"> Harvest, 200</w:t>
      </w:r>
      <w:r w:rsidR="009F638B">
        <w:rPr>
          <w:b/>
          <w:sz w:val="28"/>
          <w:szCs w:val="28"/>
        </w:rPr>
        <w:t>9</w:t>
      </w:r>
    </w:p>
    <w:p w:rsidR="00CB07A8" w:rsidRPr="00406C5A" w:rsidRDefault="00CB07A8" w:rsidP="00CB07A8">
      <w:pPr>
        <w:jc w:val="center"/>
        <w:rPr>
          <w:i/>
          <w:sz w:val="20"/>
          <w:szCs w:val="20"/>
        </w:rPr>
      </w:pPr>
      <w:r w:rsidRPr="00406C5A">
        <w:rPr>
          <w:i/>
          <w:sz w:val="20"/>
          <w:szCs w:val="20"/>
        </w:rPr>
        <w:t>Franz Niederholzer, UC Farm Advisor, Sutter/Yuba Counties</w:t>
      </w:r>
    </w:p>
    <w:p w:rsidR="00CB07A8" w:rsidRPr="00CB07A8" w:rsidRDefault="00CB07A8" w:rsidP="00CB07A8">
      <w:pPr>
        <w:jc w:val="center"/>
        <w:rPr>
          <w:sz w:val="22"/>
          <w:szCs w:val="20"/>
        </w:rPr>
      </w:pPr>
    </w:p>
    <w:p w:rsidR="00CB07A8" w:rsidRPr="009F638B" w:rsidRDefault="00CB07A8" w:rsidP="00CB07A8">
      <w:pPr>
        <w:rPr>
          <w:b/>
          <w:sz w:val="28"/>
          <w:szCs w:val="28"/>
          <w:u w:val="single"/>
        </w:rPr>
      </w:pPr>
      <w:r w:rsidRPr="009F638B">
        <w:rPr>
          <w:b/>
          <w:sz w:val="28"/>
          <w:szCs w:val="28"/>
          <w:u w:val="single"/>
        </w:rPr>
        <w:t xml:space="preserve">Thursday, July </w:t>
      </w:r>
      <w:r w:rsidR="00B77DDE">
        <w:rPr>
          <w:b/>
          <w:sz w:val="28"/>
          <w:szCs w:val="28"/>
          <w:u w:val="single"/>
        </w:rPr>
        <w:t>23</w:t>
      </w:r>
      <w:r w:rsidR="009F638B" w:rsidRPr="009F638B">
        <w:rPr>
          <w:b/>
          <w:sz w:val="28"/>
          <w:szCs w:val="28"/>
          <w:u w:val="single"/>
        </w:rPr>
        <w:t>, 2009</w:t>
      </w:r>
    </w:p>
    <w:p w:rsidR="00CB07A8" w:rsidRPr="00C74DE2" w:rsidRDefault="00CB07A8" w:rsidP="00CB07A8">
      <w:pPr>
        <w:jc w:val="center"/>
        <w:rPr>
          <w:sz w:val="20"/>
          <w:szCs w:val="20"/>
        </w:rPr>
      </w:pPr>
    </w:p>
    <w:p w:rsidR="009F638B" w:rsidRPr="009F638B" w:rsidRDefault="00050404" w:rsidP="00CB07A8">
      <w:pPr>
        <w:rPr>
          <w:sz w:val="28"/>
          <w:szCs w:val="28"/>
        </w:rPr>
      </w:pPr>
      <w:r>
        <w:rPr>
          <w:sz w:val="28"/>
          <w:szCs w:val="28"/>
        </w:rPr>
        <w:t>Pressures and sugars were checked in four mature, well maintained ‘French’ prune blocks around Sutter/Yuba Counties.</w:t>
      </w:r>
    </w:p>
    <w:p w:rsidR="009F638B" w:rsidRPr="00C74DE2" w:rsidRDefault="009F638B" w:rsidP="00CB07A8">
      <w:pPr>
        <w:rPr>
          <w:sz w:val="20"/>
          <w:szCs w:val="20"/>
        </w:rPr>
      </w:pPr>
    </w:p>
    <w:p w:rsidR="009F638B" w:rsidRPr="009F638B" w:rsidRDefault="009F638B" w:rsidP="00CB07A8">
      <w:pPr>
        <w:rPr>
          <w:sz w:val="28"/>
          <w:szCs w:val="28"/>
        </w:rPr>
      </w:pPr>
      <w:r w:rsidRPr="00C875AD">
        <w:rPr>
          <w:sz w:val="32"/>
          <w:szCs w:val="32"/>
          <w:u w:val="single"/>
        </w:rPr>
        <w:t xml:space="preserve">Pressures averaged </w:t>
      </w:r>
      <w:r w:rsidR="00B77DDE">
        <w:rPr>
          <w:sz w:val="32"/>
          <w:szCs w:val="32"/>
          <w:u w:val="single"/>
        </w:rPr>
        <w:t>from 8.3 to over 10 pounds</w:t>
      </w:r>
      <w:r w:rsidRPr="009F638B">
        <w:rPr>
          <w:sz w:val="28"/>
          <w:szCs w:val="28"/>
        </w:rPr>
        <w:t xml:space="preserve">.  </w:t>
      </w:r>
      <w:r w:rsidR="00B77DDE">
        <w:rPr>
          <w:sz w:val="28"/>
          <w:szCs w:val="28"/>
        </w:rPr>
        <w:t>Almost all the fruit is now less than 11 pounds in these blocks</w:t>
      </w:r>
      <w:r w:rsidRPr="009F638B">
        <w:rPr>
          <w:sz w:val="28"/>
          <w:szCs w:val="28"/>
        </w:rPr>
        <w:t>.</w:t>
      </w:r>
      <w:r w:rsidR="00B77DDE">
        <w:rPr>
          <w:sz w:val="28"/>
          <w:szCs w:val="28"/>
        </w:rPr>
        <w:t xml:space="preserve">  </w:t>
      </w:r>
      <w:r w:rsidRPr="009F638B">
        <w:rPr>
          <w:sz w:val="28"/>
          <w:szCs w:val="28"/>
        </w:rPr>
        <w:t xml:space="preserve"> </w:t>
      </w:r>
    </w:p>
    <w:p w:rsidR="009F638B" w:rsidRPr="00C74DE2" w:rsidRDefault="009F638B" w:rsidP="00CB07A8">
      <w:pPr>
        <w:rPr>
          <w:sz w:val="20"/>
          <w:szCs w:val="20"/>
        </w:rPr>
      </w:pPr>
    </w:p>
    <w:p w:rsidR="00502F7D" w:rsidRDefault="009F638B" w:rsidP="00CB07A8">
      <w:pPr>
        <w:rPr>
          <w:sz w:val="28"/>
          <w:szCs w:val="28"/>
        </w:rPr>
      </w:pPr>
      <w:r w:rsidRPr="00C875AD">
        <w:rPr>
          <w:sz w:val="32"/>
          <w:szCs w:val="32"/>
          <w:u w:val="single"/>
        </w:rPr>
        <w:t xml:space="preserve">Sugars ranged from </w:t>
      </w:r>
      <w:r w:rsidR="00B77DDE">
        <w:rPr>
          <w:sz w:val="32"/>
          <w:szCs w:val="32"/>
          <w:u w:val="single"/>
        </w:rPr>
        <w:t>15.5% to 18</w:t>
      </w:r>
      <w:r w:rsidRPr="00C875AD">
        <w:rPr>
          <w:sz w:val="32"/>
          <w:szCs w:val="32"/>
          <w:u w:val="single"/>
        </w:rPr>
        <w:t>% soluble solids</w:t>
      </w:r>
      <w:r w:rsidRPr="009F638B">
        <w:rPr>
          <w:sz w:val="28"/>
          <w:szCs w:val="28"/>
        </w:rPr>
        <w:t>.</w:t>
      </w:r>
      <w:r w:rsidR="00B77DDE">
        <w:rPr>
          <w:sz w:val="28"/>
          <w:szCs w:val="28"/>
        </w:rPr>
        <w:t xml:space="preserve">  All blocks showed a sugar increase of 1.5%, a little less than the 2%/week that is expected.  Large crops and very hot weather are factors in slower than average sugar accumulation.</w:t>
      </w:r>
      <w:r w:rsidRPr="009F638B">
        <w:rPr>
          <w:sz w:val="28"/>
          <w:szCs w:val="28"/>
        </w:rPr>
        <w:t xml:space="preserve">  </w:t>
      </w:r>
    </w:p>
    <w:p w:rsidR="00B77DDE" w:rsidRPr="00C74DE2" w:rsidRDefault="00B77DDE" w:rsidP="00CB07A8">
      <w:pPr>
        <w:rPr>
          <w:sz w:val="20"/>
          <w:szCs w:val="20"/>
        </w:rPr>
      </w:pPr>
    </w:p>
    <w:p w:rsidR="00050404" w:rsidRDefault="00CB07A8" w:rsidP="00CB07A8">
      <w:pPr>
        <w:rPr>
          <w:sz w:val="28"/>
          <w:szCs w:val="28"/>
        </w:rPr>
      </w:pPr>
      <w:r w:rsidRPr="009F638B">
        <w:rPr>
          <w:b/>
          <w:color w:val="FF0000"/>
          <w:sz w:val="28"/>
          <w:szCs w:val="28"/>
        </w:rPr>
        <w:t>Growers are urged to check pressures in each orchard</w:t>
      </w:r>
      <w:r w:rsidR="00050404">
        <w:rPr>
          <w:b/>
          <w:color w:val="FF0000"/>
          <w:sz w:val="28"/>
          <w:szCs w:val="28"/>
        </w:rPr>
        <w:t xml:space="preserve"> as early as late July to best prepare for a high quality harvest.</w:t>
      </w:r>
      <w:r w:rsidRPr="009F638B">
        <w:rPr>
          <w:sz w:val="28"/>
          <w:szCs w:val="28"/>
        </w:rPr>
        <w:t xml:space="preserve">  Fruit pressure testing is the best way to test fruit maturity and plan harvest.  Optimum prune harvest timing is when fruit is between 3-4 pounds fruit pressure</w:t>
      </w:r>
      <w:r w:rsidR="00050404">
        <w:rPr>
          <w:sz w:val="28"/>
          <w:szCs w:val="28"/>
        </w:rPr>
        <w:t xml:space="preserve">.  </w:t>
      </w:r>
      <w:proofErr w:type="gramStart"/>
      <w:r w:rsidR="00050404">
        <w:rPr>
          <w:sz w:val="28"/>
          <w:szCs w:val="28"/>
        </w:rPr>
        <w:t>When sampling fruit for maturity testing</w:t>
      </w:r>
      <w:r w:rsidR="00C74DE2">
        <w:rPr>
          <w:sz w:val="28"/>
          <w:szCs w:val="28"/>
        </w:rPr>
        <w:t>,</w:t>
      </w:r>
      <w:r w:rsidR="00050404">
        <w:rPr>
          <w:sz w:val="28"/>
          <w:szCs w:val="28"/>
        </w:rPr>
        <w:t xml:space="preserve"> look for late season pests – especially </w:t>
      </w:r>
      <w:r w:rsidR="00050404" w:rsidRPr="00050404">
        <w:rPr>
          <w:b/>
          <w:sz w:val="28"/>
          <w:szCs w:val="28"/>
          <w:u w:val="single"/>
        </w:rPr>
        <w:t>brown rot</w:t>
      </w:r>
      <w:r w:rsidR="00050404">
        <w:rPr>
          <w:sz w:val="28"/>
          <w:szCs w:val="28"/>
        </w:rPr>
        <w:t>, rust, and mites.</w:t>
      </w:r>
      <w:proofErr w:type="gramEnd"/>
      <w:r w:rsidRPr="009F638B">
        <w:rPr>
          <w:sz w:val="28"/>
          <w:szCs w:val="28"/>
        </w:rPr>
        <w:t xml:space="preserve">  </w:t>
      </w:r>
    </w:p>
    <w:p w:rsidR="00050404" w:rsidRPr="00C74DE2" w:rsidRDefault="00050404" w:rsidP="00CB07A8">
      <w:pPr>
        <w:rPr>
          <w:sz w:val="20"/>
          <w:szCs w:val="20"/>
        </w:rPr>
      </w:pPr>
    </w:p>
    <w:p w:rsidR="00C74DE2" w:rsidRDefault="00B77DDE" w:rsidP="00CB07A8">
      <w:pPr>
        <w:rPr>
          <w:sz w:val="28"/>
          <w:szCs w:val="28"/>
        </w:rPr>
      </w:pPr>
      <w:r>
        <w:rPr>
          <w:sz w:val="28"/>
          <w:szCs w:val="28"/>
        </w:rPr>
        <w:t>On average, f</w:t>
      </w:r>
      <w:r w:rsidR="00CB07A8" w:rsidRPr="009F638B">
        <w:rPr>
          <w:sz w:val="28"/>
          <w:szCs w:val="28"/>
        </w:rPr>
        <w:t xml:space="preserve">ruit pressures generally drop 1-2 pounds per week, while sugars increase about 2% per week.  </w:t>
      </w:r>
      <w:r w:rsidR="00C74DE2">
        <w:rPr>
          <w:sz w:val="28"/>
          <w:szCs w:val="28"/>
        </w:rPr>
        <w:t>Using a</w:t>
      </w:r>
      <w:r>
        <w:rPr>
          <w:sz w:val="28"/>
          <w:szCs w:val="28"/>
        </w:rPr>
        <w:t xml:space="preserve"> 1.5 pound </w:t>
      </w:r>
      <w:r w:rsidR="00C74DE2">
        <w:rPr>
          <w:sz w:val="28"/>
          <w:szCs w:val="28"/>
        </w:rPr>
        <w:t xml:space="preserve">pressure </w:t>
      </w:r>
      <w:r>
        <w:rPr>
          <w:sz w:val="28"/>
          <w:szCs w:val="28"/>
        </w:rPr>
        <w:t>drop per week, the softest block in this survey would be at 3</w:t>
      </w:r>
      <w:r w:rsidR="00C74DE2">
        <w:rPr>
          <w:sz w:val="28"/>
          <w:szCs w:val="28"/>
        </w:rPr>
        <w:t>.8</w:t>
      </w:r>
      <w:r>
        <w:rPr>
          <w:sz w:val="28"/>
          <w:szCs w:val="28"/>
        </w:rPr>
        <w:t xml:space="preserve"> pounds pressure by around August 13.  The blocks </w:t>
      </w:r>
      <w:r w:rsidR="008910CA">
        <w:rPr>
          <w:sz w:val="28"/>
          <w:szCs w:val="28"/>
        </w:rPr>
        <w:t xml:space="preserve">that I checked that </w:t>
      </w:r>
      <w:r>
        <w:rPr>
          <w:sz w:val="28"/>
          <w:szCs w:val="28"/>
        </w:rPr>
        <w:t xml:space="preserve">are currently around 10 pounds would reach </w:t>
      </w:r>
      <w:r w:rsidR="00C74DE2">
        <w:rPr>
          <w:sz w:val="28"/>
          <w:szCs w:val="28"/>
        </w:rPr>
        <w:t xml:space="preserve">4 pounds on August 20.  </w:t>
      </w:r>
    </w:p>
    <w:p w:rsidR="00C74DE2" w:rsidRPr="00C74DE2" w:rsidRDefault="00C74DE2" w:rsidP="00CB07A8">
      <w:pPr>
        <w:rPr>
          <w:sz w:val="20"/>
          <w:szCs w:val="20"/>
        </w:rPr>
      </w:pPr>
    </w:p>
    <w:p w:rsidR="00502F7D" w:rsidRDefault="00CB07A8" w:rsidP="00CB07A8">
      <w:pPr>
        <w:rPr>
          <w:sz w:val="28"/>
          <w:szCs w:val="28"/>
        </w:rPr>
      </w:pPr>
      <w:r w:rsidRPr="009F638B">
        <w:rPr>
          <w:sz w:val="28"/>
          <w:szCs w:val="28"/>
        </w:rPr>
        <w:t xml:space="preserve">Cooler weather results in a relatively rapid pressure drop, while hot weather slows the rate of fruit softening.  </w:t>
      </w:r>
      <w:r w:rsidR="00050404">
        <w:rPr>
          <w:sz w:val="28"/>
          <w:szCs w:val="28"/>
        </w:rPr>
        <w:t>Long-term weather forecasts (</w:t>
      </w:r>
      <w:hyperlink r:id="rId7" w:history="1">
        <w:r w:rsidR="00050404" w:rsidRPr="000A7065">
          <w:rPr>
            <w:rStyle w:val="Hyperlink"/>
            <w:sz w:val="28"/>
            <w:szCs w:val="28"/>
          </w:rPr>
          <w:t>http://www.accuweather.com</w:t>
        </w:r>
      </w:hyperlink>
      <w:r w:rsidR="00050404">
        <w:rPr>
          <w:sz w:val="28"/>
          <w:szCs w:val="28"/>
        </w:rPr>
        <w:t xml:space="preserve">) suggest warm to hot weather for the next two weeks.  Highs are predicted in the </w:t>
      </w:r>
      <w:r w:rsidR="00C74DE2">
        <w:rPr>
          <w:sz w:val="28"/>
          <w:szCs w:val="28"/>
        </w:rPr>
        <w:t>lower</w:t>
      </w:r>
      <w:r w:rsidR="00050404">
        <w:rPr>
          <w:sz w:val="28"/>
          <w:szCs w:val="28"/>
        </w:rPr>
        <w:t xml:space="preserve"> 90’s to low 100’s.  Lows are predicted to range from 60-67</w:t>
      </w:r>
      <w:r w:rsidR="00050404" w:rsidRPr="00050404">
        <w:rPr>
          <w:sz w:val="28"/>
          <w:szCs w:val="28"/>
          <w:vertAlign w:val="superscript"/>
        </w:rPr>
        <w:t>o</w:t>
      </w:r>
      <w:r w:rsidR="00050404">
        <w:rPr>
          <w:sz w:val="28"/>
          <w:szCs w:val="28"/>
        </w:rPr>
        <w:t xml:space="preserve">F.  </w:t>
      </w:r>
    </w:p>
    <w:p w:rsidR="00B77DDE" w:rsidRPr="00C74DE2" w:rsidRDefault="00B77DDE" w:rsidP="00CB07A8">
      <w:pPr>
        <w:rPr>
          <w:sz w:val="20"/>
          <w:szCs w:val="20"/>
        </w:rPr>
      </w:pPr>
    </w:p>
    <w:p w:rsidR="009141ED" w:rsidRPr="009F638B" w:rsidRDefault="00CB07A8" w:rsidP="00CB07A8">
      <w:pPr>
        <w:rPr>
          <w:sz w:val="28"/>
          <w:szCs w:val="28"/>
        </w:rPr>
      </w:pPr>
      <w:r w:rsidRPr="009F638B">
        <w:rPr>
          <w:sz w:val="28"/>
          <w:szCs w:val="28"/>
        </w:rPr>
        <w:t xml:space="preserve">When planning harvest timing, growers must balance fruit sugar, </w:t>
      </w:r>
      <w:r w:rsidR="00780F0B" w:rsidRPr="009F638B">
        <w:rPr>
          <w:sz w:val="28"/>
          <w:szCs w:val="28"/>
        </w:rPr>
        <w:t xml:space="preserve">fruit </w:t>
      </w:r>
      <w:r w:rsidRPr="009F638B">
        <w:rPr>
          <w:sz w:val="28"/>
          <w:szCs w:val="28"/>
        </w:rPr>
        <w:t>firmness</w:t>
      </w:r>
      <w:r w:rsidR="00780F0B" w:rsidRPr="009F638B">
        <w:rPr>
          <w:sz w:val="28"/>
          <w:szCs w:val="28"/>
        </w:rPr>
        <w:t>,</w:t>
      </w:r>
      <w:r w:rsidRPr="009F638B">
        <w:rPr>
          <w:sz w:val="28"/>
          <w:szCs w:val="28"/>
        </w:rPr>
        <w:t xml:space="preserve"> </w:t>
      </w:r>
      <w:r w:rsidR="00C74DE2">
        <w:rPr>
          <w:sz w:val="28"/>
          <w:szCs w:val="28"/>
        </w:rPr>
        <w:t xml:space="preserve">equipment availability </w:t>
      </w:r>
      <w:r w:rsidRPr="009F638B">
        <w:rPr>
          <w:sz w:val="28"/>
          <w:szCs w:val="28"/>
        </w:rPr>
        <w:t>and dryer space to maximize their income while delivering a high quality product.</w:t>
      </w:r>
    </w:p>
    <w:p w:rsidR="00CB07A8" w:rsidRDefault="00CB07A8" w:rsidP="005E72EB">
      <w:pPr>
        <w:rPr>
          <w:b/>
          <w:smallCaps/>
          <w:color w:val="008000"/>
          <w:sz w:val="32"/>
          <w:szCs w:val="32"/>
          <w:u w:val="single"/>
        </w:rPr>
      </w:pPr>
    </w:p>
    <w:sectPr w:rsidR="00CB07A8" w:rsidSect="005E7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435"/>
    <w:multiLevelType w:val="hybridMultilevel"/>
    <w:tmpl w:val="45F08D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027C0"/>
    <w:multiLevelType w:val="hybridMultilevel"/>
    <w:tmpl w:val="506CD762"/>
    <w:lvl w:ilvl="0" w:tplc="D6C87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04292"/>
    <w:multiLevelType w:val="hybridMultilevel"/>
    <w:tmpl w:val="46B86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C87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C1219"/>
    <w:multiLevelType w:val="hybridMultilevel"/>
    <w:tmpl w:val="05BA2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A2"/>
    <w:rsid w:val="00050404"/>
    <w:rsid w:val="000833F7"/>
    <w:rsid w:val="000D42A5"/>
    <w:rsid w:val="000E0B60"/>
    <w:rsid w:val="000E2B75"/>
    <w:rsid w:val="001041EB"/>
    <w:rsid w:val="00253F86"/>
    <w:rsid w:val="002C3D3A"/>
    <w:rsid w:val="0030033B"/>
    <w:rsid w:val="003315AE"/>
    <w:rsid w:val="00331F26"/>
    <w:rsid w:val="00405A71"/>
    <w:rsid w:val="0041515E"/>
    <w:rsid w:val="0041658B"/>
    <w:rsid w:val="004F0563"/>
    <w:rsid w:val="00502F7D"/>
    <w:rsid w:val="00533682"/>
    <w:rsid w:val="00547862"/>
    <w:rsid w:val="00557C08"/>
    <w:rsid w:val="00586032"/>
    <w:rsid w:val="005926EE"/>
    <w:rsid w:val="005D1EC5"/>
    <w:rsid w:val="005E72EB"/>
    <w:rsid w:val="00643F92"/>
    <w:rsid w:val="0075645B"/>
    <w:rsid w:val="00777B92"/>
    <w:rsid w:val="00780F0B"/>
    <w:rsid w:val="007C1B9E"/>
    <w:rsid w:val="008910CA"/>
    <w:rsid w:val="008C24C2"/>
    <w:rsid w:val="008D04AD"/>
    <w:rsid w:val="008F4985"/>
    <w:rsid w:val="009141ED"/>
    <w:rsid w:val="009F1DC4"/>
    <w:rsid w:val="009F638B"/>
    <w:rsid w:val="00A40054"/>
    <w:rsid w:val="00AA0FC6"/>
    <w:rsid w:val="00AA37F3"/>
    <w:rsid w:val="00B0443A"/>
    <w:rsid w:val="00B35928"/>
    <w:rsid w:val="00B77DDE"/>
    <w:rsid w:val="00BC48DC"/>
    <w:rsid w:val="00BD6CA8"/>
    <w:rsid w:val="00BD6F9A"/>
    <w:rsid w:val="00C25D50"/>
    <w:rsid w:val="00C53634"/>
    <w:rsid w:val="00C74DE2"/>
    <w:rsid w:val="00C875AD"/>
    <w:rsid w:val="00CB07A8"/>
    <w:rsid w:val="00CC1CA2"/>
    <w:rsid w:val="00CF6F24"/>
    <w:rsid w:val="00D037B8"/>
    <w:rsid w:val="00D97073"/>
    <w:rsid w:val="00DD681F"/>
    <w:rsid w:val="00DF4DC7"/>
    <w:rsid w:val="00E12185"/>
    <w:rsid w:val="00F002C0"/>
    <w:rsid w:val="00FE247C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2">
      <o:colormenu v:ext="edit" fillcolor="#ff9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682"/>
    <w:rPr>
      <w:color w:val="0000FF"/>
      <w:u w:val="single"/>
    </w:rPr>
  </w:style>
  <w:style w:type="character" w:styleId="FollowedHyperlink">
    <w:name w:val="FollowedHyperlink"/>
    <w:basedOn w:val="DefaultParagraphFont"/>
    <w:rsid w:val="00502F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uweat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ideas</vt:lpstr>
    </vt:vector>
  </TitlesOfParts>
  <Company>University California Cooperative Extension</Company>
  <LinksUpToDate>false</LinksUpToDate>
  <CharactersWithSpaces>2162</CharactersWithSpaces>
  <SharedDoc>false</SharedDoc>
  <HLinks>
    <vt:vector size="6" baseType="variant"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http://www.ipm.ucdavis.edu/PMG/C003/m003fchullsplit.html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ideas</dc:title>
  <dc:subject/>
  <dc:creator>Franz Niederholzer</dc:creator>
  <cp:keywords/>
  <dc:description/>
  <cp:lastModifiedBy>Michele Searcy</cp:lastModifiedBy>
  <cp:revision>2</cp:revision>
  <cp:lastPrinted>2007-07-23T17:40:00Z</cp:lastPrinted>
  <dcterms:created xsi:type="dcterms:W3CDTF">2009-07-24T15:10:00Z</dcterms:created>
  <dcterms:modified xsi:type="dcterms:W3CDTF">2009-07-24T15:10:00Z</dcterms:modified>
</cp:coreProperties>
</file>